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Пскова от 13.10.2022 N 1933</w:t>
              <w:br/>
              <w:t xml:space="preserve">"Об утверждении Положения об условиях и порядке заключения соглашений о защите и поощрении капиталовложений со стороны муниципального образования "Город Псков"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ПСКОВА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октября 2022 г. N 1933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УСЛОВИЯХ И ПОРЯДКЕ ЗАКЛЮЧЕНИЯ</w:t>
      </w:r>
    </w:p>
    <w:p>
      <w:pPr>
        <w:pStyle w:val="2"/>
        <w:jc w:val="center"/>
      </w:pPr>
      <w:r>
        <w:rPr>
          <w:sz w:val="20"/>
        </w:rPr>
        <w:t xml:space="preserve">СОГЛАШЕНИЙ О ЗАЩИТЕ И ПООЩРЕНИИ КАПИТАЛОВЛОЖЕНИЙ СО СТОРОНЫ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"ГОРОД ПСКОВ"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благоприятных условий для развития инвестиционной деятельности в соответствии с </w:t>
      </w:r>
      <w:hyperlink w:history="0" r:id="rId7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частью 8 статьи 4</w:t>
        </w:r>
      </w:hyperlink>
      <w:r>
        <w:rPr>
          <w:sz w:val="20"/>
        </w:rPr>
        <w:t xml:space="preserve"> Федерального закона от 01.04.2020 N 69-ФЗ "О защите и поощрении капиталовложений в Российской Федерации", руководствуясь </w:t>
      </w:r>
      <w:hyperlink w:history="0" r:id="rId8" w:tooltip="&quot;Устав муниципального образования &quot;Город Псков&quot; (принят постановлением Псковской городской Думы от 06.03.1997 N 132) (ред. от 27.05.2022) (Зарегистрировано в ГУ Минюста России по Северо-Западному федеральному округу 28.06.2006 N RU603020002006001) {КонсультантПлюс}">
        <w:r>
          <w:rPr>
            <w:sz w:val="20"/>
            <w:color w:val="0000ff"/>
          </w:rPr>
          <w:t xml:space="preserve">статьями 32</w:t>
        </w:r>
      </w:hyperlink>
      <w:r>
        <w:rPr>
          <w:sz w:val="20"/>
        </w:rPr>
        <w:t xml:space="preserve">, </w:t>
      </w:r>
      <w:hyperlink w:history="0" r:id="rId9" w:tooltip="&quot;Устав муниципального образования &quot;Город Псков&quot; (принят постановлением Псковской городской Думы от 06.03.1997 N 132) (ред. от 27.05.2022) (Зарегистрировано в ГУ Минюста России по Северо-Западному федеральному округу 28.06.2006 N RU603020002006001)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Устава муниципального образования "Город Псков", Администрация города Пскова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условиях и порядке заключения соглашений о защите и поощрении капиталовложений со стороны муниципального образования "Город Псков"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момента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Пскова</w:t>
      </w:r>
    </w:p>
    <w:p>
      <w:pPr>
        <w:pStyle w:val="0"/>
        <w:jc w:val="right"/>
      </w:pPr>
      <w:r>
        <w:rPr>
          <w:sz w:val="20"/>
        </w:rPr>
        <w:t xml:space="preserve">Б.А.ЕЛКИН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Пскова</w:t>
      </w:r>
    </w:p>
    <w:p>
      <w:pPr>
        <w:pStyle w:val="0"/>
        <w:jc w:val="right"/>
      </w:pPr>
      <w:r>
        <w:rPr>
          <w:sz w:val="20"/>
        </w:rPr>
        <w:t xml:space="preserve">от 13 октября 2022 г. N 1933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УСЛОВИЯХ И ПОРЯДКЕ ЗАКЛЮЧЕНИЯ СОГЛАШЕНИЙ О ЗАЩИТЕ</w:t>
      </w:r>
    </w:p>
    <w:p>
      <w:pPr>
        <w:pStyle w:val="2"/>
        <w:jc w:val="center"/>
      </w:pPr>
      <w:r>
        <w:rPr>
          <w:sz w:val="20"/>
        </w:rPr>
        <w:t xml:space="preserve">И ПООЩРЕНИИ КАПИТАЛОВЛОЖЕНИЙ СО СТОРОНЫ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"ГОРОД ПСКОВ"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Федеральный закон N 69-ФЗ принят 01.04.2020, а не 01.04.2022.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 </w:t>
      </w:r>
      <w:hyperlink w:history="0" r:id="rId10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частью 8 статьи 4</w:t>
        </w:r>
      </w:hyperlink>
      <w:r>
        <w:rPr>
          <w:sz w:val="20"/>
        </w:rPr>
        <w:t xml:space="preserve"> и </w:t>
      </w:r>
      <w:hyperlink w:history="0" r:id="rId11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главой 2</w:t>
        </w:r>
      </w:hyperlink>
      <w:r>
        <w:rPr>
          <w:sz w:val="20"/>
        </w:rPr>
        <w:t xml:space="preserve"> Федерального закона от 01.04.2022 N 69-ФЗ "О защите и поощрении капиталовложений в Российской Федерации" (далее - Федеральный закон N 69-ФЗ) и определяет условия и порядок заключения соглашения о защите и поощрении капиталовложений со стороны муниципального образования "Город Псков"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Термины и определения, применяемые в настоящем Положении, применяются в значении, определенном Федеральным </w:t>
      </w:r>
      <w:hyperlink w:history="0" r:id="rId12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69-ФЗ.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ЗАКЛЮЧЕНИЯ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Соглашение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муниципального образования "Город Псков" (далее - муниципальное образование) и такое Соглашение, в том числе, направлено на решение вопросов местного значения города Пскова и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игорный бизнес;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оптовая и розничная торговля;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Соглашение заключается по результатам осуществления процедур, предусмотренных </w:t>
      </w:r>
      <w:hyperlink w:history="0" r:id="rId13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(частная проектная инициатива) или </w:t>
      </w:r>
      <w:hyperlink w:history="0" r:id="rId14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(публичная проектная инициатива) Федерального закона N 69-ФЗ.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Соглашение должно содержать условия, установленные </w:t>
      </w:r>
      <w:hyperlink w:history="0" r:id="rId15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частью 8 статьи 10</w:t>
        </w:r>
      </w:hyperlink>
      <w:r>
        <w:rPr>
          <w:sz w:val="20"/>
        </w:rPr>
        <w:t xml:space="preserve"> Федерального закона N 69-ФЗ.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Муниципальное образование, являющееся стороной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обязуется обеспечить организации, реализующей проект, неприменение в ее отношении актов (решений) Администрации города Пскова,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на момент заключения такого Соглашения (стабилизационная оговорка), при соблюдении условий, установленных </w:t>
      </w:r>
      <w:hyperlink w:history="0" r:id="rId16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частью 4 статьи 9</w:t>
        </w:r>
      </w:hyperlink>
      <w:r>
        <w:rPr>
          <w:sz w:val="20"/>
        </w:rPr>
        <w:t xml:space="preserve"> Федерального закона N 69-ФЗ;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w:history="0" r:id="rId17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Соглашение заключается не позднее 1 января 2030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ЗАКЛЮЧЕНИЯ СОГЛАШЕНИЯ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9. В целях получения согласия муниципального образования на заключение Соглашения в соответствии с </w:t>
      </w:r>
      <w:hyperlink w:history="0" r:id="rId18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пунктом 3 части 7 статьи 7</w:t>
        </w:r>
      </w:hyperlink>
      <w:r>
        <w:rPr>
          <w:sz w:val="20"/>
        </w:rPr>
        <w:t xml:space="preserve">, </w:t>
      </w:r>
      <w:hyperlink w:history="0" r:id="rId19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пунктом 5 части 9 статьи 8</w:t>
        </w:r>
      </w:hyperlink>
      <w:r>
        <w:rPr>
          <w:sz w:val="20"/>
        </w:rPr>
        <w:t xml:space="preserve"> Федерального закона N 69-ФЗ российское юридическое лицо, отвечающее признакам организации, реализующей проект (далее - заявитель), направляет в Администрацию города Пскова на имя Главы Администрации города Пскова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согласия муниципального образования на заключение Соглашения и на выполнение обязательств, возникающих у муниципального образования в связи с участием в Соглашении, в том числе по стабилизации в отношении организации, реализующей проект, актов (решений) муниципального образования в соответствии со </w:t>
      </w:r>
      <w:hyperlink w:history="0" r:id="rId20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N 69-ФЗ и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Соглашения, предполагаемого к заключению;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 и материалы в соответствии с </w:t>
      </w:r>
      <w:hyperlink w:history="0" r:id="rId21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частью 7 статьи 7</w:t>
        </w:r>
      </w:hyperlink>
      <w:r>
        <w:rPr>
          <w:sz w:val="20"/>
        </w:rPr>
        <w:t xml:space="preserve"> Федерального закона N 69-ФЗ.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орган Администрации города Пскова - Комитет социально-экономического развития (далее - КСЭР) рассматривает представленные заявителем документы в течение 45 рабочих дней со дня их поступления.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КСЭР направляет запрос о представлении заключения с приложением копии такого заявления, а также проекта Соглашения, предполагаемого к заключению, в срок, не превышающий 5 рабочих дней со дня поступления документов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Комитет по управлению муниципальным имуществом города Пскова в части вопросов, связанных с правовым режимом земельных участков, необходимых для реализации Соглашения, объектов недвижимого имущества, необходимых для реализации Соглашения, находящихся в муниципальной собственности города Пскова;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Управление по градостроительной деятельности Администрации города Пскова в части соответствия объекта Соглашения документам территориального планирования, градостроительного зонирования, а также документации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орган Администрации города Пскова, к полномочиям которого относится сфера реализуемого в рамках Соглашения инвестиционного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итогам рассмотрения запроса в срок не позднее 10 рабочих дней со дня его поступления органы Администрации города Пскова, указанные в </w:t>
      </w:r>
      <w:hyperlink w:history="0" w:anchor="P64" w:tooltip="11. КСЭР направляет запрос о представлении заключения с приложением копии такого заявления, а также проекта Соглашения, предполагаемого к заключению, в срок, не превышающий 5 рабочих дней со дня поступления документов заявител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представляют в КСЭР соответствующие заключения.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 учетом представленной информации КСЭР в течение 5 рабочих дней подготавливает и направляет для утверждения Главе Администрации города Пскова заключение о возможности либо невозможности заключения Соглашения, а также копии документов, указанных в </w:t>
      </w:r>
      <w:hyperlink w:history="0" w:anchor="P59" w:tooltip="9. В целях получения согласия муниципального образования на заключение Соглашения в соответствии с пунктом 3 части 7 статьи 7, пунктом 5 части 9 статьи 8 Федерального закона N 69-ФЗ российское юридическое лицо, отвечающее признакам организации, реализующей проект (далее - заявитель), направляет в Администрацию города Пскова на имя Главы Администрации города Пскова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5 рабочих дней Глава Администрации города Пскова утверждает резолюцией заключение, указанное в </w:t>
      </w:r>
      <w:hyperlink w:history="0" w:anchor="P69" w:tooltip="13. С учетом представленной информации КСЭР в течение 5 рабочих дней подготавливает и направляет для утверждения Главе Администрации города Пскова заключение о возможности либо невозможности заключения Соглашения, а также копии документов, указанных в пункте 9 настоящего Положения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принятия решения Главой Администрации города Пскова о необходимости доработки проекта Соглашения КСЭР в течение 5 рабочих дней дорабатывает проект Соглашения с учетом замечаний, после чего направляет доработанный проект Соглашения для утверждения Главе Администрации города Пскова в порядке, предусмотренном </w:t>
      </w:r>
      <w:hyperlink w:history="0" w:anchor="P69" w:tooltip="13. С учетом представленной информации КСЭР в течение 5 рабочих дней подготавливает и направляет для утверждения Главе Администрации города Пскова заключение о возможности либо невозможности заключения Соглашения, а также копии документов, указанных в пункте 9 настоящего Положения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принятия решения Главой Администрации города Пскова о заключении Соглашения КСЭР подготавливает проект постановления Администрации города Пскова о предоставлении согласия на заключение Соглашения в течение 5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5 рабочих дней со дня подписания постановления Главой Администрации города Пскова КСЭР направляет его копию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принятия решения о невозможности заключения Соглашения КСЭР в течение 5 рабочих дней со дня принятия такого решения письменно уведомляет заявителя о принятом решении с указанием причин отказа по основаниям, предусмотренным </w:t>
      </w:r>
      <w:hyperlink w:history="0" w:anchor="P75" w:tooltip="18. Основания для отказа в предоставлении согласия на заключение Соглашения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Положения.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 для отказа в предоставлении согласия на заключение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и прилагаемые к нему документы, в том числе проект Соглашения, не соответствуют требованиям, установленным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заявление и прилагаемые к нему документы поданы с нарушением порядка, установленного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заявителем не соблюдены условия, установленные </w:t>
      </w:r>
      <w:hyperlink w:history="0" r:id="rId22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N 69-ФЗ;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инвестиционный проект не является новым инвестиционным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рассмотрении документов, представленных заявителем, КСЭР вправе проводить совещания с привлечением специалистов органов Администрации города Пскова, направлять запросы в органы Администрации города Пскова с целью получения необходимых разъяснений по вопросам, связанным с возможной реализацией Соглашения, в пределах полномочий соответствующих органов Администрации города Пскова.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необходимости КСЭР вправе запросить у заявителя дополнительные материалы и документы, проводить переговоры, в том числе в форме совместных совещаний с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Соглашение от имени муниципального образования подписывается Главой Администрации города Пскова.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Пскова</w:t>
      </w:r>
    </w:p>
    <w:p>
      <w:pPr>
        <w:pStyle w:val="0"/>
        <w:jc w:val="right"/>
      </w:pPr>
      <w:r>
        <w:rPr>
          <w:sz w:val="20"/>
        </w:rPr>
        <w:t xml:space="preserve">Б.А.ЕЛКИН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Пскова от 13.10.2022 N 1933</w:t>
            <w:br/>
            <w:t>"Об утверждении Положения об условиях и порядке заключени...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FF657DD2D7DAC941ED010D0C15D34FDD93A6EFE5AC231F8A7147BDDF0CE040F4137FC9B938E52B9DDA2E7B05EA5492A0CC9D5A4BD264DAAA50I" TargetMode = "External"/>
	<Relationship Id="rId8" Type="http://schemas.openxmlformats.org/officeDocument/2006/relationships/hyperlink" Target="consultantplus://offline/ref=C9FF657DD2D7DAC941ED1F001A798E47D89BF9EBEBA22A4DD62E1CE08805EA17B35C268BFD35E42C99D87F2A4AEB08D7F3DF9C5F4BD067C6A10004A254I" TargetMode = "External"/>
	<Relationship Id="rId9" Type="http://schemas.openxmlformats.org/officeDocument/2006/relationships/hyperlink" Target="consultantplus://offline/ref=C9FF657DD2D7DAC941ED1F001A798E47D89BF9EBEBA22A4DD62E1CE08805EA17B35C268BFD35E42C98D97F234AEB08D7F3DF9C5F4BD067C6A10004A254I" TargetMode = "External"/>
	<Relationship Id="rId10" Type="http://schemas.openxmlformats.org/officeDocument/2006/relationships/hyperlink" Target="consultantplus://offline/ref=C9FF657DD2D7DAC941ED010D0C15D34FDD93A6EFE5AC231F8A7147BDDF0CE040F4137FC9B938E52B9DDA2E7B05EA5492A0CC9D5A4BD264DAAA50I" TargetMode = "External"/>
	<Relationship Id="rId11" Type="http://schemas.openxmlformats.org/officeDocument/2006/relationships/hyperlink" Target="consultantplus://offline/ref=C9FF657DD2D7DAC941ED010D0C15D34FDD93A6EFE5AC231F8A7147BDDF0CE040F4137FC9B938E42D90DA2E7B05EA5492A0CC9D5A4BD264DAAA50I" TargetMode = "External"/>
	<Relationship Id="rId12" Type="http://schemas.openxmlformats.org/officeDocument/2006/relationships/hyperlink" Target="consultantplus://offline/ref=C9FF657DD2D7DAC941ED010D0C15D34FDD93A6EFE5AC231F8A7147BDDF0CE040E61327C5B83EFB2C9ACF782A43AB5CI" TargetMode = "External"/>
	<Relationship Id="rId13" Type="http://schemas.openxmlformats.org/officeDocument/2006/relationships/hyperlink" Target="consultantplus://offline/ref=C9FF657DD2D7DAC941ED010D0C15D34FDD93A6EFE5AC231F8A7147BDDF0CE040F4137FC9B938E42F9CDA2E7B05EA5492A0CC9D5A4BD264DAAA50I" TargetMode = "External"/>
	<Relationship Id="rId14" Type="http://schemas.openxmlformats.org/officeDocument/2006/relationships/hyperlink" Target="consultantplus://offline/ref=C9FF657DD2D7DAC941ED010D0C15D34FDD93A6EFE5AC231F8A7147BDDF0CE040F4137FC9B938E42B91DA2E7B05EA5492A0CC9D5A4BD264DAAA50I" TargetMode = "External"/>
	<Relationship Id="rId15" Type="http://schemas.openxmlformats.org/officeDocument/2006/relationships/hyperlink" Target="consultantplus://offline/ref=C9FF657DD2D7DAC941ED010D0C15D34FDD93A6EFE5AC231F8A7147BDDF0CE040F4137FC9B938E72A9CDA2E7B05EA5492A0CC9D5A4BD264DAAA50I" TargetMode = "External"/>
	<Relationship Id="rId16" Type="http://schemas.openxmlformats.org/officeDocument/2006/relationships/hyperlink" Target="consultantplus://offline/ref=C9FF657DD2D7DAC941ED010D0C15D34FDD93A6EFE5AC231F8A7147BDDF0CE040F4137FC9B938E02991DA2E7B05EA5492A0CC9D5A4BD264DAAA50I" TargetMode = "External"/>
	<Relationship Id="rId17" Type="http://schemas.openxmlformats.org/officeDocument/2006/relationships/hyperlink" Target="consultantplus://offline/ref=C9FF657DD2D7DAC941ED010D0C15D34FDD93A6EFE5AC231F8A7147BDDF0CE040E61327C5B83EFB2C9ACF782A43AB5CI" TargetMode = "External"/>
	<Relationship Id="rId18" Type="http://schemas.openxmlformats.org/officeDocument/2006/relationships/hyperlink" Target="consultantplus://offline/ref=C9FF657DD2D7DAC941ED010D0C15D34FDD93A6EFE5AC231F8A7147BDDF0CE040F4137FC9B938E4289CDA2E7B05EA5492A0CC9D5A4BD264DAAA50I" TargetMode = "External"/>
	<Relationship Id="rId19" Type="http://schemas.openxmlformats.org/officeDocument/2006/relationships/hyperlink" Target="consultantplus://offline/ref=C9FF657DD2D7DAC941ED010D0C15D34FDD93A6EFE5AC231F8A7147BDDF0CE040F4137FC9B938E72C9ADA2E7B05EA5492A0CC9D5A4BD264DAAA50I" TargetMode = "External"/>
	<Relationship Id="rId20" Type="http://schemas.openxmlformats.org/officeDocument/2006/relationships/hyperlink" Target="consultantplus://offline/ref=C9FF657DD2D7DAC941ED010D0C15D34FDD93A6EFE5AC231F8A7147BDDF0CE040F4137FC9B938E72D9EDA2E7B05EA5492A0CC9D5A4BD264DAAA50I" TargetMode = "External"/>
	<Relationship Id="rId21" Type="http://schemas.openxmlformats.org/officeDocument/2006/relationships/hyperlink" Target="consultantplus://offline/ref=C9FF657DD2D7DAC941ED010D0C15D34FDD93A6EFE5AC231F8A7147BDDF0CE040F4137FC9B938E4289BDA2E7B05EA5492A0CC9D5A4BD264DAAA50I" TargetMode = "External"/>
	<Relationship Id="rId22" Type="http://schemas.openxmlformats.org/officeDocument/2006/relationships/hyperlink" Target="consultantplus://offline/ref=C9FF657DD2D7DAC941ED010D0C15D34FDD93A6EFE5AC231F8A7147BDDF0CE040F4137FC9B938E42E99DA2E7B05EA5492A0CC9D5A4BD264DAAA5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13.10.2022 N 1933
"Об утверждении Положения об условиях и порядке заключения соглашений о защите и поощрении капиталовложений со стороны муниципального образования "Город Псков"</dc:title>
  <dcterms:created xsi:type="dcterms:W3CDTF">2023-03-16T08:57:00Z</dcterms:created>
</cp:coreProperties>
</file>