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2C" w:rsidRPr="008548A2" w:rsidRDefault="005E7E2C" w:rsidP="005E7E2C">
      <w:pPr>
        <w:ind w:firstLine="709"/>
        <w:rPr>
          <w:b/>
          <w:bCs/>
        </w:rPr>
      </w:pPr>
      <w:r w:rsidRPr="008548A2">
        <w:rPr>
          <w:b/>
          <w:bCs/>
        </w:rPr>
        <w:t>Основные социально-экономические показатели развития муниципального образования «Город Псков» (в млн. руб.):</w:t>
      </w:r>
    </w:p>
    <w:p w:rsidR="005E7E2C" w:rsidRPr="008548A2" w:rsidRDefault="005E7E2C" w:rsidP="005E7E2C">
      <w:pPr>
        <w:ind w:firstLine="360"/>
        <w:rPr>
          <w:b/>
          <w:bCs/>
        </w:rPr>
      </w:pPr>
    </w:p>
    <w:tbl>
      <w:tblPr>
        <w:tblW w:w="93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8"/>
        <w:gridCol w:w="1559"/>
        <w:gridCol w:w="1813"/>
      </w:tblGrid>
      <w:tr w:rsidR="005E7E2C" w:rsidRPr="008548A2" w:rsidTr="00C60138">
        <w:trPr>
          <w:cantSplit/>
          <w:tblHeader/>
          <w:jc w:val="center"/>
        </w:trPr>
        <w:tc>
          <w:tcPr>
            <w:tcW w:w="5928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</w:tcPr>
          <w:p w:rsidR="005E7E2C" w:rsidRPr="008548A2" w:rsidRDefault="005E7E2C" w:rsidP="00C60138">
            <w:pPr>
              <w:spacing w:before="60" w:after="60"/>
              <w:jc w:val="left"/>
            </w:pPr>
          </w:p>
        </w:tc>
        <w:tc>
          <w:tcPr>
            <w:tcW w:w="1559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Январ</w:t>
            </w:r>
            <w:proofErr w:type="gramStart"/>
            <w:r w:rsidRPr="008548A2">
              <w:rPr>
                <w:sz w:val="26"/>
                <w:szCs w:val="26"/>
              </w:rPr>
              <w:t>ь-</w:t>
            </w:r>
            <w:proofErr w:type="gramEnd"/>
            <w:r w:rsidRPr="008548A2">
              <w:rPr>
                <w:sz w:val="26"/>
                <w:szCs w:val="26"/>
              </w:rPr>
              <w:br/>
              <w:t>декабрь</w:t>
            </w:r>
            <w:r w:rsidRPr="008548A2">
              <w:rPr>
                <w:sz w:val="26"/>
                <w:szCs w:val="26"/>
              </w:rPr>
              <w:br/>
              <w:t>2022</w:t>
            </w:r>
          </w:p>
        </w:tc>
        <w:tc>
          <w:tcPr>
            <w:tcW w:w="1813" w:type="dxa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60" w:after="60"/>
              <w:jc w:val="center"/>
              <w:rPr>
                <w:sz w:val="26"/>
                <w:szCs w:val="26"/>
                <w:vertAlign w:val="superscript"/>
              </w:rPr>
            </w:pPr>
            <w:r w:rsidRPr="008548A2">
              <w:rPr>
                <w:sz w:val="26"/>
                <w:szCs w:val="26"/>
              </w:rPr>
              <w:t>В % к</w:t>
            </w:r>
            <w:r w:rsidRPr="008548A2">
              <w:rPr>
                <w:sz w:val="26"/>
                <w:szCs w:val="26"/>
              </w:rPr>
              <w:br/>
              <w:t>январ</w:t>
            </w:r>
            <w:proofErr w:type="gramStart"/>
            <w:r w:rsidRPr="008548A2">
              <w:rPr>
                <w:sz w:val="26"/>
                <w:szCs w:val="26"/>
              </w:rPr>
              <w:t>ю-</w:t>
            </w:r>
            <w:proofErr w:type="gramEnd"/>
            <w:r w:rsidRPr="008548A2">
              <w:rPr>
                <w:sz w:val="26"/>
                <w:szCs w:val="26"/>
              </w:rPr>
              <w:br/>
              <w:t>декабрю</w:t>
            </w:r>
            <w:r w:rsidRPr="008548A2">
              <w:rPr>
                <w:sz w:val="26"/>
                <w:szCs w:val="26"/>
              </w:rPr>
              <w:br/>
              <w:t>2021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120"/>
              <w:jc w:val="left"/>
            </w:pPr>
            <w:r w:rsidRPr="008548A2">
              <w:t xml:space="preserve">Объем отгруженных товаров собственного </w:t>
            </w:r>
            <w:r w:rsidRPr="008548A2">
              <w:br/>
              <w:t xml:space="preserve">производства, выполненных работ и услуг </w:t>
            </w:r>
            <w:r w:rsidRPr="008548A2">
              <w:br/>
              <w:t>собственными силами, всего</w:t>
            </w:r>
            <w:proofErr w:type="gramStart"/>
            <w:r w:rsidRPr="008548A2">
              <w:rPr>
                <w:vertAlign w:val="superscript"/>
              </w:rPr>
              <w:t>1</w:t>
            </w:r>
            <w:proofErr w:type="gramEnd"/>
            <w:r w:rsidRPr="008548A2">
              <w:rPr>
                <w:vertAlign w:val="superscript"/>
              </w:rPr>
              <w:t>)</w:t>
            </w:r>
            <w:r w:rsidRPr="008548A2">
              <w:t>, млн. рублей</w:t>
            </w:r>
          </w:p>
        </w:tc>
        <w:tc>
          <w:tcPr>
            <w:tcW w:w="1559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 w:line="228" w:lineRule="auto"/>
              <w:ind w:right="170"/>
              <w:jc w:val="right"/>
              <w:rPr>
                <w:sz w:val="26"/>
              </w:rPr>
            </w:pPr>
            <w:r w:rsidRPr="008548A2">
              <w:rPr>
                <w:sz w:val="26"/>
              </w:rPr>
              <w:t>60799,4</w:t>
            </w:r>
          </w:p>
        </w:tc>
        <w:tc>
          <w:tcPr>
            <w:tcW w:w="1813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 w:line="228" w:lineRule="auto"/>
              <w:ind w:right="284"/>
              <w:jc w:val="right"/>
              <w:rPr>
                <w:sz w:val="26"/>
              </w:rPr>
            </w:pPr>
            <w:r w:rsidRPr="008548A2">
              <w:rPr>
                <w:sz w:val="26"/>
              </w:rPr>
              <w:t>104,8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60"/>
              <w:ind w:left="567"/>
              <w:jc w:val="left"/>
            </w:pPr>
            <w:r w:rsidRPr="008548A2">
              <w:t xml:space="preserve">из него по видам </w:t>
            </w:r>
            <w:r w:rsidRPr="008548A2">
              <w:br/>
              <w:t>экономической деятельности: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E7E2C" w:rsidRPr="008548A2" w:rsidRDefault="005E7E2C" w:rsidP="00C60138">
            <w:pPr>
              <w:spacing w:before="60" w:line="228" w:lineRule="auto"/>
              <w:ind w:right="170"/>
              <w:jc w:val="right"/>
              <w:rPr>
                <w:sz w:val="26"/>
              </w:rPr>
            </w:pP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E7E2C" w:rsidRPr="008548A2" w:rsidRDefault="005E7E2C" w:rsidP="00C60138">
            <w:pPr>
              <w:spacing w:before="60" w:line="228" w:lineRule="auto"/>
              <w:ind w:right="284"/>
              <w:jc w:val="right"/>
              <w:rPr>
                <w:sz w:val="26"/>
              </w:rPr>
            </w:pP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60"/>
              <w:ind w:left="170"/>
              <w:jc w:val="left"/>
            </w:pPr>
            <w:r w:rsidRPr="008548A2"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60" w:line="228" w:lineRule="auto"/>
              <w:ind w:right="170"/>
              <w:jc w:val="right"/>
              <w:rPr>
                <w:sz w:val="26"/>
              </w:rPr>
            </w:pPr>
            <w:r w:rsidRPr="008548A2">
              <w:rPr>
                <w:sz w:val="26"/>
              </w:rPr>
              <w:t>27213,9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60" w:line="228" w:lineRule="auto"/>
              <w:ind w:right="284"/>
              <w:jc w:val="right"/>
              <w:rPr>
                <w:sz w:val="26"/>
              </w:rPr>
            </w:pPr>
            <w:r w:rsidRPr="008548A2">
              <w:rPr>
                <w:sz w:val="26"/>
              </w:rPr>
              <w:t>101,3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60"/>
              <w:ind w:left="170"/>
              <w:jc w:val="left"/>
            </w:pPr>
            <w:r w:rsidRPr="008548A2">
              <w:rPr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60" w:line="228" w:lineRule="auto"/>
              <w:ind w:right="170"/>
              <w:jc w:val="right"/>
              <w:rPr>
                <w:sz w:val="26"/>
              </w:rPr>
            </w:pPr>
            <w:r w:rsidRPr="008548A2">
              <w:rPr>
                <w:sz w:val="26"/>
              </w:rPr>
              <w:t>7925,3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60" w:line="228" w:lineRule="auto"/>
              <w:ind w:right="284"/>
              <w:jc w:val="right"/>
              <w:rPr>
                <w:sz w:val="26"/>
              </w:rPr>
            </w:pPr>
            <w:r w:rsidRPr="008548A2">
              <w:rPr>
                <w:sz w:val="26"/>
              </w:rPr>
              <w:t>105,6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60"/>
              <w:ind w:left="170"/>
              <w:jc w:val="left"/>
              <w:rPr>
                <w:bCs/>
              </w:rPr>
            </w:pPr>
            <w:r w:rsidRPr="008548A2">
              <w:rPr>
                <w:bCs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60" w:line="228" w:lineRule="auto"/>
              <w:ind w:right="170"/>
              <w:jc w:val="right"/>
              <w:rPr>
                <w:sz w:val="26"/>
              </w:rPr>
            </w:pPr>
            <w:r w:rsidRPr="008548A2">
              <w:rPr>
                <w:sz w:val="26"/>
              </w:rPr>
              <w:t>3128,0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60" w:line="228" w:lineRule="auto"/>
              <w:ind w:right="284"/>
              <w:jc w:val="right"/>
              <w:rPr>
                <w:sz w:val="26"/>
              </w:rPr>
            </w:pPr>
            <w:r w:rsidRPr="008548A2">
              <w:rPr>
                <w:sz w:val="26"/>
              </w:rPr>
              <w:t>72,8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120"/>
              <w:jc w:val="left"/>
              <w:rPr>
                <w:vertAlign w:val="superscript"/>
              </w:rPr>
            </w:pPr>
            <w:r w:rsidRPr="008548A2">
              <w:t>Объем работ, выполненных по виду экономической деятельности «Строительство»</w:t>
            </w:r>
            <w:r w:rsidRPr="008548A2">
              <w:rPr>
                <w:vertAlign w:val="superscript"/>
              </w:rPr>
              <w:t>1)</w:t>
            </w:r>
            <w:r w:rsidRPr="008548A2">
              <w:t>, млн. рублей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60"/>
              <w:ind w:right="170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3676,7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в 2,1 р.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120"/>
              <w:jc w:val="left"/>
            </w:pPr>
            <w:r w:rsidRPr="008548A2">
              <w:t xml:space="preserve">Ввод в действие общей площади </w:t>
            </w:r>
            <w:r w:rsidRPr="008548A2">
              <w:br/>
              <w:t>жилых домов</w:t>
            </w:r>
            <w:proofErr w:type="gramStart"/>
            <w:r w:rsidRPr="008548A2">
              <w:rPr>
                <w:vertAlign w:val="superscript"/>
              </w:rPr>
              <w:t>2</w:t>
            </w:r>
            <w:proofErr w:type="gramEnd"/>
            <w:r w:rsidRPr="008548A2">
              <w:rPr>
                <w:vertAlign w:val="superscript"/>
              </w:rPr>
              <w:t>)</w:t>
            </w:r>
            <w:r w:rsidRPr="008548A2">
              <w:t>, кв. метров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60"/>
              <w:ind w:right="170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70670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145,7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120"/>
              <w:jc w:val="left"/>
            </w:pPr>
            <w:r w:rsidRPr="008548A2">
              <w:t>Оборот розничной торговли</w:t>
            </w:r>
            <w:proofErr w:type="gramStart"/>
            <w:r w:rsidRPr="008548A2">
              <w:rPr>
                <w:vertAlign w:val="superscript"/>
              </w:rPr>
              <w:t>1</w:t>
            </w:r>
            <w:proofErr w:type="gramEnd"/>
            <w:r w:rsidRPr="008548A2">
              <w:rPr>
                <w:vertAlign w:val="superscript"/>
              </w:rPr>
              <w:t>)</w:t>
            </w:r>
            <w:r w:rsidRPr="008548A2">
              <w:t>, млн. рублей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170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40535,9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108,9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120"/>
              <w:jc w:val="left"/>
              <w:rPr>
                <w:vertAlign w:val="superscript"/>
              </w:rPr>
            </w:pPr>
            <w:r w:rsidRPr="008548A2">
              <w:t>Оборот общественного питания</w:t>
            </w:r>
            <w:proofErr w:type="gramStart"/>
            <w:r w:rsidRPr="008548A2">
              <w:rPr>
                <w:vertAlign w:val="superscript"/>
              </w:rPr>
              <w:t>1</w:t>
            </w:r>
            <w:proofErr w:type="gramEnd"/>
            <w:r w:rsidRPr="008548A2">
              <w:rPr>
                <w:vertAlign w:val="superscript"/>
              </w:rPr>
              <w:t>)</w:t>
            </w:r>
            <w:r w:rsidRPr="008548A2">
              <w:t>, млн. рублей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170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1281,8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108,6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120"/>
              <w:jc w:val="left"/>
            </w:pPr>
            <w:r w:rsidRPr="008548A2">
              <w:t>Сальдированный финансовый результат</w:t>
            </w:r>
            <w:r w:rsidRPr="008548A2">
              <w:rPr>
                <w:vertAlign w:val="superscript"/>
              </w:rPr>
              <w:t>3)</w:t>
            </w:r>
            <w:r w:rsidRPr="008548A2">
              <w:t xml:space="preserve">, </w:t>
            </w:r>
            <w:r w:rsidRPr="008548A2">
              <w:br/>
            </w:r>
            <w:proofErr w:type="gramStart"/>
            <w:r w:rsidRPr="008548A2">
              <w:t>млн</w:t>
            </w:r>
            <w:proofErr w:type="gramEnd"/>
            <w:r w:rsidRPr="008548A2"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170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3962,0</w:t>
            </w:r>
            <w:r w:rsidRPr="008548A2">
              <w:rPr>
                <w:sz w:val="26"/>
                <w:szCs w:val="26"/>
                <w:vertAlign w:val="superscript"/>
              </w:rPr>
              <w:t>4)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122,3</w:t>
            </w:r>
            <w:r w:rsidRPr="008548A2">
              <w:rPr>
                <w:sz w:val="26"/>
                <w:szCs w:val="26"/>
                <w:vertAlign w:val="superscript"/>
              </w:rPr>
              <w:t>5)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120"/>
              <w:jc w:val="left"/>
              <w:rPr>
                <w:vertAlign w:val="superscript"/>
              </w:rPr>
            </w:pPr>
            <w:r w:rsidRPr="008548A2">
              <w:t xml:space="preserve">Среднесписочная численность работников </w:t>
            </w:r>
            <w:r w:rsidRPr="008548A2">
              <w:br/>
              <w:t>организаций</w:t>
            </w:r>
            <w:proofErr w:type="gramStart"/>
            <w:r w:rsidRPr="008548A2">
              <w:rPr>
                <w:vertAlign w:val="superscript"/>
              </w:rPr>
              <w:t>1</w:t>
            </w:r>
            <w:proofErr w:type="gramEnd"/>
            <w:r w:rsidRPr="008548A2">
              <w:rPr>
                <w:vertAlign w:val="superscript"/>
              </w:rPr>
              <w:t>)</w:t>
            </w:r>
            <w:r w:rsidRPr="008548A2">
              <w:t>, человек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170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51659</w:t>
            </w:r>
            <w:r w:rsidRPr="008548A2">
              <w:rPr>
                <w:sz w:val="26"/>
                <w:szCs w:val="26"/>
                <w:vertAlign w:val="superscript"/>
              </w:rPr>
              <w:t>4)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98,9</w:t>
            </w:r>
            <w:r w:rsidRPr="008548A2">
              <w:rPr>
                <w:sz w:val="26"/>
                <w:szCs w:val="26"/>
                <w:vertAlign w:val="superscript"/>
              </w:rPr>
              <w:t>5)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120"/>
              <w:jc w:val="left"/>
              <w:rPr>
                <w:vertAlign w:val="superscript"/>
              </w:rPr>
            </w:pPr>
            <w:r w:rsidRPr="008548A2">
              <w:t xml:space="preserve">Среднемесячная номинальная начисленная </w:t>
            </w:r>
            <w:r w:rsidRPr="008548A2">
              <w:br/>
              <w:t>заработная плата работников организаций</w:t>
            </w:r>
            <w:proofErr w:type="gramStart"/>
            <w:r w:rsidRPr="008548A2">
              <w:rPr>
                <w:vertAlign w:val="superscript"/>
              </w:rPr>
              <w:t>1</w:t>
            </w:r>
            <w:proofErr w:type="gramEnd"/>
            <w:r w:rsidRPr="008548A2">
              <w:rPr>
                <w:vertAlign w:val="superscript"/>
              </w:rPr>
              <w:t>)</w:t>
            </w:r>
            <w:r w:rsidRPr="008548A2">
              <w:t>, рублей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170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44930,1</w:t>
            </w:r>
            <w:r w:rsidRPr="008548A2">
              <w:rPr>
                <w:sz w:val="26"/>
                <w:szCs w:val="26"/>
                <w:vertAlign w:val="superscript"/>
              </w:rPr>
              <w:t>4)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 w:rsidRPr="008548A2">
              <w:rPr>
                <w:sz w:val="26"/>
                <w:szCs w:val="26"/>
              </w:rPr>
              <w:t>108,7</w:t>
            </w:r>
            <w:r w:rsidRPr="008548A2">
              <w:rPr>
                <w:sz w:val="26"/>
                <w:szCs w:val="26"/>
                <w:vertAlign w:val="superscript"/>
              </w:rPr>
              <w:t>5)</w:t>
            </w:r>
          </w:p>
        </w:tc>
      </w:tr>
      <w:tr w:rsidR="005E7E2C" w:rsidRPr="008548A2" w:rsidTr="00C60138">
        <w:trPr>
          <w:cantSplit/>
          <w:jc w:val="center"/>
        </w:trPr>
        <w:tc>
          <w:tcPr>
            <w:tcW w:w="5928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5E7E2C" w:rsidRPr="008548A2" w:rsidRDefault="005E7E2C" w:rsidP="00C60138">
            <w:pPr>
              <w:spacing w:before="120"/>
              <w:jc w:val="left"/>
              <w:rPr>
                <w:vertAlign w:val="superscript"/>
              </w:rPr>
            </w:pPr>
            <w:r w:rsidRPr="008548A2">
              <w:t xml:space="preserve">Численность официально зарегистрированных </w:t>
            </w:r>
            <w:r w:rsidRPr="008548A2">
              <w:br/>
              <w:t>безработных (на конец периода), человек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170"/>
              <w:jc w:val="right"/>
              <w:rPr>
                <w:sz w:val="26"/>
                <w:vertAlign w:val="superscript"/>
              </w:rPr>
            </w:pPr>
            <w:r w:rsidRPr="008548A2">
              <w:rPr>
                <w:sz w:val="26"/>
              </w:rPr>
              <w:t>364</w:t>
            </w:r>
            <w:r w:rsidRPr="008548A2">
              <w:rPr>
                <w:sz w:val="26"/>
                <w:vertAlign w:val="superscript"/>
              </w:rPr>
              <w:t>6)</w:t>
            </w: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5E7E2C" w:rsidRPr="008548A2" w:rsidRDefault="005E7E2C" w:rsidP="00C60138">
            <w:pPr>
              <w:spacing w:before="120"/>
              <w:ind w:right="284"/>
              <w:jc w:val="right"/>
              <w:rPr>
                <w:sz w:val="26"/>
              </w:rPr>
            </w:pPr>
            <w:r w:rsidRPr="008548A2">
              <w:rPr>
                <w:sz w:val="26"/>
              </w:rPr>
              <w:t>74,6</w:t>
            </w:r>
          </w:p>
        </w:tc>
      </w:tr>
    </w:tbl>
    <w:p w:rsidR="005E7E2C" w:rsidRPr="008548A2" w:rsidRDefault="005E7E2C" w:rsidP="005E7E2C">
      <w:pPr>
        <w:rPr>
          <w:bCs/>
        </w:rPr>
      </w:pPr>
    </w:p>
    <w:p w:rsidR="005E7E2C" w:rsidRPr="008548A2" w:rsidRDefault="005E7E2C" w:rsidP="005E7E2C">
      <w:pPr>
        <w:spacing w:before="60" w:line="216" w:lineRule="auto"/>
        <w:rPr>
          <w:b/>
          <w:i/>
          <w:szCs w:val="26"/>
        </w:rPr>
      </w:pPr>
      <w:r w:rsidRPr="008548A2">
        <w:rPr>
          <w:i/>
          <w:vertAlign w:val="superscript"/>
        </w:rPr>
        <w:t xml:space="preserve">1) </w:t>
      </w:r>
      <w:r w:rsidRPr="008548A2">
        <w:rPr>
          <w:i/>
        </w:rPr>
        <w:t xml:space="preserve">По организациям (кроме субъектов малого предпринимательства, организаций, у которых в течение двух  предыдущих лет средняя численность работников не превышает </w:t>
      </w:r>
      <w:r w:rsidRPr="008548A2">
        <w:rPr>
          <w:i/>
        </w:rPr>
        <w:br/>
        <w:t xml:space="preserve">15 человек, и в течение двух предыдущих лет годовой оборот организации не превышает 800 </w:t>
      </w:r>
      <w:proofErr w:type="gramStart"/>
      <w:r w:rsidRPr="008548A2">
        <w:rPr>
          <w:i/>
        </w:rPr>
        <w:t>млн</w:t>
      </w:r>
      <w:proofErr w:type="gramEnd"/>
      <w:r w:rsidRPr="008548A2">
        <w:rPr>
          <w:i/>
        </w:rPr>
        <w:t xml:space="preserve"> рублей).</w:t>
      </w:r>
    </w:p>
    <w:p w:rsidR="005E7E2C" w:rsidRPr="008548A2" w:rsidRDefault="005E7E2C" w:rsidP="005E7E2C">
      <w:pPr>
        <w:spacing w:line="216" w:lineRule="auto"/>
        <w:rPr>
          <w:i/>
          <w:vertAlign w:val="superscript"/>
        </w:rPr>
      </w:pPr>
      <w:r w:rsidRPr="008548A2">
        <w:rPr>
          <w:i/>
          <w:vertAlign w:val="superscript"/>
        </w:rPr>
        <w:t xml:space="preserve">2) </w:t>
      </w:r>
      <w:r w:rsidRPr="008548A2">
        <w:rPr>
          <w:i/>
        </w:rPr>
        <w:t>С учетом жилых домов, построенных населением на земельных участках, предназначенных для ведения садоводства.</w:t>
      </w:r>
    </w:p>
    <w:p w:rsidR="005E7E2C" w:rsidRPr="008548A2" w:rsidRDefault="005E7E2C" w:rsidP="005E7E2C">
      <w:pPr>
        <w:spacing w:line="216" w:lineRule="auto"/>
        <w:rPr>
          <w:i/>
          <w:iCs/>
        </w:rPr>
      </w:pPr>
      <w:r w:rsidRPr="008548A2">
        <w:rPr>
          <w:i/>
          <w:vertAlign w:val="superscript"/>
        </w:rPr>
        <w:t>3)</w:t>
      </w:r>
      <w:r w:rsidRPr="008548A2">
        <w:rPr>
          <w:i/>
          <w:iCs/>
        </w:rPr>
        <w:t xml:space="preserve"> </w:t>
      </w:r>
      <w:r w:rsidRPr="008548A2">
        <w:rPr>
          <w:i/>
        </w:rPr>
        <w:t xml:space="preserve">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8548A2">
        <w:rPr>
          <w:i/>
        </w:rPr>
        <w:t>некредитных</w:t>
      </w:r>
      <w:proofErr w:type="spellEnd"/>
      <w:r w:rsidRPr="008548A2">
        <w:rPr>
          <w:i/>
        </w:rPr>
        <w:t xml:space="preserve"> финансовых организаций.</w:t>
      </w:r>
    </w:p>
    <w:p w:rsidR="005E7E2C" w:rsidRPr="008548A2" w:rsidRDefault="005E7E2C" w:rsidP="005E7E2C">
      <w:pPr>
        <w:spacing w:line="216" w:lineRule="auto"/>
        <w:rPr>
          <w:i/>
        </w:rPr>
      </w:pPr>
      <w:r w:rsidRPr="008548A2">
        <w:rPr>
          <w:i/>
          <w:vertAlign w:val="superscript"/>
        </w:rPr>
        <w:t>4)</w:t>
      </w:r>
      <w:r w:rsidRPr="008548A2">
        <w:rPr>
          <w:i/>
        </w:rPr>
        <w:t xml:space="preserve"> Данные за январь-ноябрь 2022.</w:t>
      </w:r>
    </w:p>
    <w:p w:rsidR="005E7E2C" w:rsidRPr="008548A2" w:rsidRDefault="005E7E2C" w:rsidP="005E7E2C">
      <w:pPr>
        <w:spacing w:line="216" w:lineRule="auto"/>
        <w:ind w:right="-175"/>
        <w:rPr>
          <w:i/>
          <w:iCs/>
        </w:rPr>
      </w:pPr>
      <w:r w:rsidRPr="008548A2">
        <w:rPr>
          <w:i/>
          <w:vertAlign w:val="superscript"/>
        </w:rPr>
        <w:t>5)</w:t>
      </w:r>
      <w:r w:rsidRPr="008548A2">
        <w:rPr>
          <w:i/>
        </w:rPr>
        <w:t xml:space="preserve"> Январь-ноябрь 2022 </w:t>
      </w:r>
      <w:proofErr w:type="gramStart"/>
      <w:r w:rsidRPr="008548A2">
        <w:rPr>
          <w:i/>
        </w:rPr>
        <w:t>в</w:t>
      </w:r>
      <w:proofErr w:type="gramEnd"/>
      <w:r w:rsidRPr="008548A2">
        <w:rPr>
          <w:i/>
        </w:rPr>
        <w:t xml:space="preserve"> % к январю-ноябрю 2021</w:t>
      </w:r>
      <w:r w:rsidRPr="008548A2">
        <w:rPr>
          <w:i/>
          <w:iCs/>
        </w:rPr>
        <w:t>.</w:t>
      </w:r>
    </w:p>
    <w:p w:rsidR="005E7E2C" w:rsidRPr="008548A2" w:rsidRDefault="005E7E2C" w:rsidP="005E7E2C">
      <w:pPr>
        <w:spacing w:line="216" w:lineRule="auto"/>
        <w:rPr>
          <w:i/>
        </w:rPr>
      </w:pPr>
      <w:r w:rsidRPr="008548A2">
        <w:rPr>
          <w:i/>
          <w:vertAlign w:val="superscript"/>
        </w:rPr>
        <w:t xml:space="preserve">6)  </w:t>
      </w:r>
      <w:r w:rsidRPr="008548A2">
        <w:rPr>
          <w:i/>
        </w:rPr>
        <w:t>По данным Комитета по труду и занятости Псковской области.</w:t>
      </w:r>
    </w:p>
    <w:p w:rsidR="005E7E2C" w:rsidRPr="008548A2" w:rsidRDefault="005E7E2C" w:rsidP="005E7E2C">
      <w:pPr>
        <w:rPr>
          <w:i/>
        </w:rPr>
      </w:pPr>
    </w:p>
    <w:p w:rsidR="00665ED1" w:rsidRDefault="00665ED1">
      <w:bookmarkStart w:id="0" w:name="_GoBack"/>
      <w:bookmarkEnd w:id="0"/>
    </w:p>
    <w:sectPr w:rsidR="00665ED1" w:rsidSect="001C7211">
      <w:pgSz w:w="11906" w:h="16838"/>
      <w:pgMar w:top="1134" w:right="851" w:bottom="1134" w:left="153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2C"/>
    <w:rsid w:val="001C7211"/>
    <w:rsid w:val="005E7E2C"/>
    <w:rsid w:val="006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Кужанова Светлана Николаевна</cp:lastModifiedBy>
  <cp:revision>1</cp:revision>
  <dcterms:created xsi:type="dcterms:W3CDTF">2023-03-17T12:22:00Z</dcterms:created>
  <dcterms:modified xsi:type="dcterms:W3CDTF">2023-03-17T12:22:00Z</dcterms:modified>
</cp:coreProperties>
</file>